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E4" w:rsidRDefault="004122F8" w:rsidP="004122F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122F8">
        <w:rPr>
          <w:rFonts w:ascii="標楷體" w:eastAsia="標楷體" w:hAnsi="標楷體" w:hint="eastAsia"/>
          <w:b/>
          <w:sz w:val="28"/>
          <w:szCs w:val="28"/>
        </w:rPr>
        <w:t>國立中山大學遠距教學課程審查表</w:t>
      </w:r>
    </w:p>
    <w:p w:rsidR="004122F8" w:rsidRPr="004122F8" w:rsidRDefault="004122F8" w:rsidP="004122F8">
      <w:pPr>
        <w:snapToGrid w:val="0"/>
        <w:jc w:val="both"/>
        <w:rPr>
          <w:rFonts w:ascii="標楷體" w:eastAsia="標楷體"/>
          <w:b/>
          <w:color w:val="0D0D0D"/>
          <w:szCs w:val="24"/>
        </w:rPr>
      </w:pPr>
      <w:r w:rsidRPr="004122F8">
        <w:rPr>
          <w:rFonts w:ascii="標楷體" w:eastAsia="標楷體" w:hint="eastAsia"/>
          <w:b/>
          <w:color w:val="0D0D0D"/>
          <w:szCs w:val="24"/>
        </w:rPr>
        <w:t>學校名稱：國立中山大學</w:t>
      </w:r>
    </w:p>
    <w:p w:rsidR="004122F8" w:rsidRPr="004122F8" w:rsidRDefault="004122F8" w:rsidP="004122F8">
      <w:pPr>
        <w:pStyle w:val="Standard"/>
        <w:adjustRightInd w:val="0"/>
        <w:snapToGrid w:val="0"/>
        <w:spacing w:afterLines="50" w:after="180"/>
        <w:rPr>
          <w:rFonts w:ascii="標楷體" w:eastAsia="標楷體"/>
          <w:b/>
          <w:color w:val="0D0D0D"/>
          <w:szCs w:val="24"/>
          <w:u w:val="single"/>
        </w:rPr>
      </w:pPr>
      <w:r w:rsidRPr="004122F8">
        <w:rPr>
          <w:rFonts w:ascii="標楷體" w:eastAsia="標楷體" w:hint="eastAsia"/>
          <w:b/>
          <w:color w:val="0D0D0D"/>
          <w:szCs w:val="24"/>
        </w:rPr>
        <w:t>開課期間：＿＿＿＿學年度＿＿＿學期</w:t>
      </w:r>
      <w:r w:rsidRPr="004122F8">
        <w:rPr>
          <w:rFonts w:ascii="標楷體" w:eastAsia="標楷體"/>
          <w:b/>
          <w:color w:val="0D0D0D"/>
          <w:szCs w:val="24"/>
        </w:rPr>
        <w:br/>
      </w:r>
      <w:r w:rsidRPr="004122F8">
        <w:rPr>
          <w:rFonts w:ascii="標楷體" w:eastAsia="標楷體" w:hint="eastAsia"/>
          <w:b/>
          <w:color w:val="0D0D0D"/>
          <w:szCs w:val="24"/>
        </w:rPr>
        <w:t>開課單位：</w:t>
      </w:r>
      <w:r w:rsidRPr="004122F8">
        <w:rPr>
          <w:rFonts w:ascii="標楷體" w:eastAsia="標楷體" w:hint="eastAsia"/>
          <w:b/>
          <w:color w:val="0D0D0D"/>
          <w:szCs w:val="24"/>
          <w:u w:val="single"/>
        </w:rPr>
        <w:t xml:space="preserve">                  </w:t>
      </w:r>
      <w:r w:rsidRPr="004122F8">
        <w:rPr>
          <w:rFonts w:ascii="標楷體" w:eastAsia="標楷體"/>
          <w:b/>
          <w:color w:val="0D0D0D"/>
          <w:szCs w:val="24"/>
          <w:u w:val="single"/>
        </w:rPr>
        <w:br/>
      </w:r>
      <w:r w:rsidRPr="004122F8">
        <w:rPr>
          <w:rFonts w:ascii="標楷體" w:eastAsia="標楷體" w:hint="eastAsia"/>
          <w:b/>
          <w:color w:val="0D0D0D"/>
          <w:szCs w:val="24"/>
        </w:rPr>
        <w:t>課程名稱：</w:t>
      </w:r>
      <w:r w:rsidRPr="004122F8">
        <w:rPr>
          <w:rFonts w:ascii="標楷體" w:eastAsia="標楷體" w:hint="eastAsia"/>
          <w:b/>
          <w:color w:val="0D0D0D"/>
          <w:szCs w:val="24"/>
          <w:u w:val="single"/>
        </w:rPr>
        <w:t xml:space="preserve">                  </w:t>
      </w:r>
      <w:r w:rsidRPr="004122F8">
        <w:rPr>
          <w:rFonts w:ascii="標楷體" w:eastAsia="標楷體"/>
          <w:b/>
          <w:color w:val="0D0D0D"/>
          <w:szCs w:val="24"/>
        </w:rPr>
        <w:br/>
      </w:r>
      <w:r w:rsidRPr="004122F8">
        <w:rPr>
          <w:rFonts w:ascii="標楷體" w:eastAsia="標楷體" w:hint="eastAsia"/>
          <w:b/>
          <w:color w:val="0D0D0D"/>
          <w:szCs w:val="24"/>
        </w:rPr>
        <w:t>授課教師：</w:t>
      </w:r>
      <w:r w:rsidRPr="004122F8">
        <w:rPr>
          <w:rFonts w:ascii="標楷體" w:eastAsia="標楷體" w:hint="eastAsia"/>
          <w:b/>
          <w:color w:val="0D0D0D"/>
          <w:szCs w:val="24"/>
          <w:u w:val="single"/>
        </w:rPr>
        <w:t xml:space="preserve">                  </w:t>
      </w:r>
      <w:r w:rsidRPr="004122F8">
        <w:rPr>
          <w:rFonts w:ascii="標楷體" w:eastAsia="標楷體"/>
          <w:b/>
          <w:color w:val="0D0D0D"/>
          <w:szCs w:val="24"/>
          <w:u w:val="single"/>
        </w:rPr>
        <w:br/>
      </w:r>
      <w:r w:rsidRPr="004122F8">
        <w:rPr>
          <w:rFonts w:ascii="標楷體" w:eastAsia="標楷體" w:hint="eastAsia"/>
          <w:b/>
          <w:color w:val="0D0D0D"/>
          <w:szCs w:val="24"/>
        </w:rPr>
        <w:t>評鑑日期：   年   月   日                              評鑑委員：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985"/>
        <w:gridCol w:w="3118"/>
        <w:gridCol w:w="1701"/>
        <w:gridCol w:w="1985"/>
      </w:tblGrid>
      <w:tr w:rsidR="004122F8" w:rsidRPr="000F5FB7" w:rsidTr="004122F8">
        <w:trPr>
          <w:tblHeader/>
        </w:trPr>
        <w:tc>
          <w:tcPr>
            <w:tcW w:w="2156" w:type="dxa"/>
            <w:shd w:val="clear" w:color="auto" w:fill="D9D9D9"/>
            <w:vAlign w:val="center"/>
          </w:tcPr>
          <w:p w:rsidR="004122F8" w:rsidRPr="004122F8" w:rsidRDefault="004122F8" w:rsidP="00F7261C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4122F8">
              <w:rPr>
                <w:rFonts w:eastAsia="標楷體" w:hint="eastAsia"/>
                <w:b/>
                <w:bCs/>
                <w:kern w:val="0"/>
                <w:szCs w:val="24"/>
              </w:rPr>
              <w:t>評鑑</w:t>
            </w:r>
            <w:r w:rsidRPr="004122F8">
              <w:rPr>
                <w:rFonts w:eastAsia="標楷體"/>
                <w:b/>
                <w:bCs/>
                <w:kern w:val="0"/>
                <w:szCs w:val="24"/>
              </w:rPr>
              <w:t>指標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122F8" w:rsidRPr="004122F8" w:rsidRDefault="004122F8" w:rsidP="00F7261C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4122F8">
              <w:rPr>
                <w:rFonts w:eastAsia="標楷體"/>
                <w:b/>
                <w:bCs/>
                <w:kern w:val="0"/>
                <w:szCs w:val="24"/>
              </w:rPr>
              <w:t>評分標準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2F8" w:rsidRPr="004122F8" w:rsidRDefault="004122F8" w:rsidP="00F7261C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4122F8">
              <w:rPr>
                <w:rFonts w:eastAsia="標楷體"/>
                <w:b/>
                <w:bCs/>
                <w:kern w:val="0"/>
                <w:szCs w:val="24"/>
              </w:rPr>
              <w:t>委員</w:t>
            </w:r>
            <w:r w:rsidRPr="004122F8">
              <w:rPr>
                <w:rFonts w:eastAsia="標楷體" w:hint="eastAsia"/>
                <w:b/>
                <w:bCs/>
                <w:kern w:val="0"/>
                <w:szCs w:val="24"/>
              </w:rPr>
              <w:t>評鑑</w:t>
            </w:r>
            <w:r w:rsidRPr="004122F8">
              <w:rPr>
                <w:rFonts w:eastAsia="標楷體"/>
                <w:b/>
                <w:bCs/>
                <w:kern w:val="0"/>
                <w:szCs w:val="24"/>
              </w:rPr>
              <w:t>結果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122F8" w:rsidRPr="004122F8" w:rsidRDefault="004122F8" w:rsidP="00F7261C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4122F8">
              <w:rPr>
                <w:rFonts w:eastAsia="標楷體"/>
                <w:b/>
                <w:bCs/>
                <w:kern w:val="0"/>
                <w:szCs w:val="24"/>
              </w:rPr>
              <w:t>委員</w:t>
            </w:r>
            <w:r w:rsidRPr="004122F8">
              <w:rPr>
                <w:rFonts w:eastAsia="標楷體" w:hint="eastAsia"/>
                <w:b/>
                <w:bCs/>
                <w:kern w:val="0"/>
                <w:szCs w:val="24"/>
              </w:rPr>
              <w:t>評鑑</w:t>
            </w:r>
            <w:r w:rsidRPr="004122F8">
              <w:rPr>
                <w:rFonts w:eastAsia="標楷體"/>
                <w:b/>
                <w:bCs/>
                <w:kern w:val="0"/>
                <w:szCs w:val="24"/>
              </w:rPr>
              <w:t>說明</w:t>
            </w: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1-1課程網頁說明課程總學習目標、各單元學習目標及學分數。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kern w:val="0"/>
                <w:szCs w:val="24"/>
              </w:rPr>
            </w:pPr>
            <w:r w:rsidRPr="004122F8">
              <w:rPr>
                <w:rFonts w:eastAsia="標楷體" w:hint="eastAsia"/>
                <w:kern w:val="0"/>
                <w:szCs w:val="24"/>
              </w:rPr>
              <w:t>A+</w:t>
            </w:r>
            <w:r w:rsidRPr="004122F8">
              <w:rPr>
                <w:rFonts w:eastAsia="標楷體" w:hint="eastAsia"/>
                <w:kern w:val="0"/>
                <w:szCs w:val="24"/>
              </w:rPr>
              <w:t>：課程網頁列出課程總學習目標、各單元學習目標及學分數三者，且說明適當。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kern w:val="0"/>
                <w:szCs w:val="24"/>
              </w:rPr>
            </w:pPr>
            <w:r w:rsidRPr="004122F8">
              <w:rPr>
                <w:rFonts w:eastAsia="標楷體" w:hint="eastAsia"/>
                <w:kern w:val="0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kern w:val="0"/>
                <w:szCs w:val="24"/>
              </w:rPr>
              <w:t>：課程網頁列出課程總學習目標、各單元學習目標及學分數三者中的二項，且說明適當。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kern w:val="0"/>
                <w:szCs w:val="24"/>
              </w:rPr>
            </w:pPr>
            <w:r w:rsidRPr="004122F8">
              <w:rPr>
                <w:rFonts w:eastAsia="標楷體" w:hint="eastAsia"/>
                <w:kern w:val="0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kern w:val="0"/>
                <w:szCs w:val="24"/>
              </w:rPr>
              <w:t>：課程網頁僅列出課程總學習目標、各單元學習目標及學分數三者中的一項，或說明不適當。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1-2課程網頁說明單元架構與相對應的學習活動及進度。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kern w:val="0"/>
                <w:szCs w:val="24"/>
              </w:rPr>
            </w:pPr>
            <w:r w:rsidRPr="004122F8">
              <w:rPr>
                <w:rFonts w:eastAsia="標楷體" w:hint="eastAsia"/>
                <w:kern w:val="0"/>
                <w:szCs w:val="24"/>
              </w:rPr>
              <w:t>A+</w:t>
            </w:r>
            <w:r w:rsidRPr="004122F8">
              <w:rPr>
                <w:rFonts w:eastAsia="標楷體" w:hint="eastAsia"/>
                <w:kern w:val="0"/>
                <w:szCs w:val="24"/>
              </w:rPr>
              <w:t>：課程網頁呈現單元架構與相對應的學習活動及進度，且說明適當。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kern w:val="0"/>
                <w:szCs w:val="24"/>
              </w:rPr>
            </w:pPr>
            <w:r w:rsidRPr="004122F8">
              <w:rPr>
                <w:rFonts w:eastAsia="標楷體" w:hint="eastAsia"/>
                <w:kern w:val="0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kern w:val="0"/>
                <w:szCs w:val="24"/>
              </w:rPr>
              <w:t>：課程網頁呈現單元架構與相對應的學習活動及進度，且說明尚適當。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kern w:val="0"/>
                <w:szCs w:val="24"/>
              </w:rPr>
            </w:pPr>
            <w:r w:rsidRPr="004122F8">
              <w:rPr>
                <w:rFonts w:eastAsia="標楷體" w:hint="eastAsia"/>
                <w:kern w:val="0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kern w:val="0"/>
                <w:szCs w:val="24"/>
              </w:rPr>
              <w:t>：課程網頁未呈現單元架構與相對應的學習活動及進度，或說明不適當。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b/>
                <w:kern w:val="0"/>
                <w:szCs w:val="24"/>
              </w:rPr>
            </w:pPr>
            <w:r w:rsidRPr="004122F8">
              <w:rPr>
                <w:rFonts w:eastAsia="標楷體" w:hint="eastAsia"/>
                <w:b/>
                <w:kern w:val="0"/>
                <w:szCs w:val="24"/>
              </w:rPr>
              <w:t>本規定所寫單元架構與相對應的學習活動及進度，須以週次呈現。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1-3課程網頁說明課程成績的評量標準。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vAlign w:val="center"/>
          </w:tcPr>
          <w:p w:rsidR="004122F8" w:rsidRPr="004122F8" w:rsidRDefault="004122F8" w:rsidP="00F7261C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</w:t>
            </w:r>
            <w:r w:rsidRPr="004122F8">
              <w:rPr>
                <w:rFonts w:eastAsia="標楷體" w:hint="eastAsia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szCs w:val="24"/>
              </w:rPr>
              <w:t>課程網頁說明各種考試、作業、學習歷程紀錄等成績評量的比率及標準，且說明適當。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：課程網頁說明各種考試、作業、學習歷程紀錄等成績評量的比率及標準，且說明尚適當。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：課程網頁未說明成績評量的比率及標準，或評量比率、標準不適當。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學習歷程紀錄，指學習者在學習過程中從事各項學習活動所累積的資料，如教材瀏覽時間、瀏覽次數、參與上課紀錄、議題討論發言、作業繳交、測驗成績等，申請者須提供相關之佐證資料，以利審查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2-1課程內容及教學活動符合課程名稱及單元學習目標。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：課程內容及教學活動符合課程名稱，並完全涵括單元學習目標。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：課程內容及教學活動符合課程名稱，並大致涵括單元學習目標。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：課程內容及教學活動未符合課程名稱，或未涵括單元學習目標。</w:t>
            </w:r>
          </w:p>
          <w:p w:rsidR="004122F8" w:rsidRPr="004122F8" w:rsidRDefault="004122F8" w:rsidP="00F7261C">
            <w:pPr>
              <w:widowControl/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申請者須檢附課程內容及教學活動對應單元學習目標之檢核清單</w:t>
            </w:r>
            <w:r w:rsidRPr="004122F8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2-2教師依據學習目標，選用多</w:t>
            </w: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lastRenderedPageBreak/>
              <w:t>種適當的教學活動。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lastRenderedPageBreak/>
              <w:t>A+</w:t>
            </w:r>
            <w:r w:rsidRPr="004122F8">
              <w:rPr>
                <w:rFonts w:eastAsia="標楷體" w:hint="eastAsia"/>
                <w:szCs w:val="24"/>
              </w:rPr>
              <w:t>：教師依據學習目標提供五種以上的教學活動，且教學活動適當。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lastRenderedPageBreak/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：教師依據學習目標提供三種以上的教學活動，且教學活動適當。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：教師未提供或僅依據學習目標提供一或二種教學活動，或教學活動不適當。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之教學活動，指教師為達成學習目標，運用非同步或同步方式帶領學生所從事的活動，如講述、演示、指定作業分組報告、同儕互評、議題討論、示範操作等。教學活動須包含一種以上的合作學習策略。申請者應提供教學活動與合作學習策略之佐證資料，以利審查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lastRenderedPageBreak/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lastRenderedPageBreak/>
              <w:t>2-3</w:t>
            </w:r>
            <w:r w:rsidRPr="004122F8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課程內容提供實例，協助學生理解。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：三分之二以上單元有提供適當的實例。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：二分之一以上單元有提供適當的實例。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：未達二分之一單元有提供適當的實例，或實例不適當。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本規定所寫實例，指生活實例、個案、或練習範例。申請者應提供實例之佐證資料，以利審查。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2-</w:t>
            </w:r>
            <w:r w:rsidRPr="004122F8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4</w:t>
            </w: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教師在單元中提供檢核學習成效的教學活動。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：三分之二以上單元運用適當教學活動，提供學習者檢核其學習成效。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：二分之一以上單元運用適當教學活動，提供學習者檢核其學習成效。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：未達二分之一單元運用適當教學活動，提供學習者檢核其學習成效。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45" w:left="109" w:hanging="1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本規定所寫檢核學習成效的教學活動，包括作業、線上測驗、案例研討、角色扮演、線上討論、練習等。申請者應提供檢核學習成效之佐證資料，以利審查。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3-1課程內容有重點提示。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：三分之二以上單元有三種以上適當的重點提示方式。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：二分之一以上單元有兩種且適當的重點提示方式。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：未達二分之一單元提供重點提示，或重點提示不適當。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="276" w:hangingChars="115" w:hanging="276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本規定所寫的重點提示，指利用各種媒體特性或運用各種方式標示課程內容的重點，以幫助學習。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3-2課程內容有練習或課後反思活動。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：三分之二以上單元有適當的練習或課後反思活動。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：二分之一以上單元有尚適當的練習或課後反思活動。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：未達二分之一單元有練習或課後反思活動，或練習、課後反思活動不適當。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本規定所寫練習或課後反思活動，指課程內容中的作業題、自我評量題、練習題等。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lastRenderedPageBreak/>
              <w:t>4-1師生在非同步教學中能針對議題積極參與討論。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：三分之二以上單元或週次有與課程內容相關的議題，且師生間交互討論的質與量均佳。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：二分之一以上單元或週次有與課程內容相關的議題，且師生間交互討論的質與量均佳。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：：未達二分之一單元或週次有與課程內容相關的議題，或師生間交互討論的質與量不佳。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本規定所寫師生間討論的質與量，可依學習者及教師的發言數、發言內容、交互討論程度來衡量；授課教師應針對議題有適度的引導或回應。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4-2學習者間在非同步教學中能針對議題積極參與討論。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：三分之二以上單元或週次有與課程內容相關的議題，且學習者間交互討論的質與量均佳。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：二分之一以上單元或週次有與課程內容相關的議題，且學習者間交互討論的質與量均佳。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：未達二分之一單元或週次有與課程內容相關的議題，或學習者間交互討論的質與量不佳。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本規定所寫學習者間討論的質與量，可依學習者間的發言數、發言內容、交互討論程度來衡量。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4-3同步教學中，教師引導學生進行意見發表與交流。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：有六分之一以上的授課週次實施同步教學，教師運用線上帶領技巧引導師生或生生交互討論，討論適當且熱絡。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：有九分之一以上的授課週次實施同步教學，教師運用線上帶領技巧，</w:t>
            </w:r>
            <w:r w:rsidRPr="004122F8">
              <w:rPr>
                <w:rFonts w:eastAsia="標楷體" w:hint="eastAsia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szCs w:val="24"/>
              </w:rPr>
              <w:t>引導師生或生生交互討論，討論尚適當和熱絡。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：未有同步教學，或在同步教學中，教師未運用線上帶領技巧，或討論未能切題，或討論不熱絡。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本規定所寫同步教學，授課方式多元，例如教師授課、教師翻轉教學、學生分組報告、專題成果發表等。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  <w:t>5-1課程提供線上評量活動。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：全部單元均有提供適當的線上評量活動，評量內容符合單元教學目標。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：課程二分之一以上單元有提供適當的線上評量活動，評量內容符合單元教學目標。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：未達二分之一之單元有提供線上評量活動，評量方式不適當，或未能符合單元教學目標。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本規定所寫之「單元」，以一般教科書的「章」或課程的「週」為依準。「線上評量」指學習者可以直接在線上作答，並能在作答完畢獲得回饋。例如線上評量、單元測驗、牛刀小試、小試身手等。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5-2課程的線上評量活動提供評閱結果與回饋。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：線上評量能提供適當且正確答案與清楚的解說回饋等評閱結果。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：線上評量能提供尚適當且正確答案與清楚的解說回饋等評閱結果。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lastRenderedPageBreak/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：線上評量僅提供對錯及正確答案，並無解說回饋；或評閱結果、解說回饋不適當。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lastRenderedPageBreak/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0F5FB7" w:rsidTr="004122F8">
        <w:tc>
          <w:tcPr>
            <w:tcW w:w="2156" w:type="dxa"/>
            <w:vAlign w:val="center"/>
          </w:tcPr>
          <w:p w:rsidR="004122F8" w:rsidRPr="004122F8" w:rsidRDefault="004122F8" w:rsidP="00F7261C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Arial"/>
                <w:b/>
                <w:color w:val="212529"/>
                <w:kern w:val="0"/>
                <w:szCs w:val="24"/>
              </w:rPr>
            </w:pPr>
            <w:r w:rsidRPr="004122F8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lastRenderedPageBreak/>
              <w:t>5-3課程實施學習者對課程內容、教學活動、及學習管理系統服務的評鑑。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>A+</w:t>
            </w:r>
            <w:r w:rsidRPr="004122F8">
              <w:rPr>
                <w:rFonts w:eastAsia="標楷體" w:hint="eastAsia"/>
                <w:szCs w:val="24"/>
              </w:rPr>
              <w:t>：課程於期中及期末時，在線上實施學習者對課程內容、教學活動、及學習管理系統服務的評鑑，且評鑑題目適當。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A </w:t>
            </w:r>
            <w:r w:rsidRPr="004122F8">
              <w:rPr>
                <w:rFonts w:eastAsia="標楷體" w:hint="eastAsia"/>
                <w:szCs w:val="24"/>
              </w:rPr>
              <w:t>：課程於期中或期末時，在線上實施學習者對課程內容、教學活動、及學習管理系統服務的評鑑，且評鑑題目適當。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szCs w:val="24"/>
              </w:rPr>
              <w:t xml:space="preserve">B </w:t>
            </w:r>
            <w:r w:rsidRPr="004122F8">
              <w:rPr>
                <w:rFonts w:eastAsia="標楷體" w:hint="eastAsia"/>
                <w:szCs w:val="24"/>
              </w:rPr>
              <w:t>：課程於期中、期末時，均未在線上實施學習者對課程內容、教學活動及學習管理系統服務的評鑑，或評鑑題目不適當。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b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本規定所寫之學習管理系統服務功能，應具備教學實施、記錄學生學習情形及其他支援學習功能（又稱學習平臺）。</w:t>
            </w:r>
          </w:p>
          <w:p w:rsidR="004122F8" w:rsidRPr="004122F8" w:rsidRDefault="004122F8" w:rsidP="00F7261C">
            <w:pPr>
              <w:widowControl/>
              <w:spacing w:line="320" w:lineRule="exact"/>
              <w:ind w:leftChars="26" w:left="62" w:firstLine="2"/>
              <w:jc w:val="both"/>
              <w:rPr>
                <w:rFonts w:eastAsia="標楷體"/>
                <w:szCs w:val="24"/>
              </w:rPr>
            </w:pPr>
            <w:r w:rsidRPr="004122F8">
              <w:rPr>
                <w:rFonts w:eastAsia="標楷體" w:hint="eastAsia"/>
                <w:b/>
                <w:szCs w:val="24"/>
              </w:rPr>
              <w:t>申請者須提供線上評鑑問卷內容（含課程滿意度）之佐證資料，以利審查。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達成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待加強</w:t>
            </w:r>
          </w:p>
        </w:tc>
        <w:tc>
          <w:tcPr>
            <w:tcW w:w="1985" w:type="dxa"/>
          </w:tcPr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</w:p>
        </w:tc>
      </w:tr>
      <w:tr w:rsidR="004122F8" w:rsidRPr="009F1ABA" w:rsidTr="004122F8">
        <w:trPr>
          <w:trHeight w:val="2391"/>
        </w:trPr>
        <w:tc>
          <w:tcPr>
            <w:tcW w:w="2156" w:type="dxa"/>
            <w:vAlign w:val="center"/>
          </w:tcPr>
          <w:p w:rsidR="004122F8" w:rsidRPr="004122F8" w:rsidRDefault="004122F8" w:rsidP="00F7261C">
            <w:pPr>
              <w:pStyle w:val="Standard"/>
              <w:adjustRightInd w:val="0"/>
              <w:snapToGrid w:val="0"/>
              <w:spacing w:afterLines="50" w:after="180"/>
              <w:jc w:val="center"/>
              <w:rPr>
                <w:rFonts w:ascii="標楷體" w:eastAsia="標楷體"/>
                <w:color w:val="0D0D0D"/>
                <w:szCs w:val="24"/>
              </w:rPr>
            </w:pPr>
            <w:r w:rsidRPr="004122F8">
              <w:rPr>
                <w:rFonts w:ascii="標楷體" w:eastAsia="標楷體" w:hAnsi="標楷體" w:cs="Arial" w:hint="eastAsia"/>
                <w:b/>
                <w:color w:val="212529"/>
                <w:kern w:val="0"/>
                <w:szCs w:val="24"/>
              </w:rPr>
              <w:t>綜合評鑑結果</w:t>
            </w:r>
          </w:p>
        </w:tc>
        <w:tc>
          <w:tcPr>
            <w:tcW w:w="1985" w:type="dxa"/>
            <w:vAlign w:val="center"/>
          </w:tcPr>
          <w:p w:rsidR="004122F8" w:rsidRPr="004122F8" w:rsidRDefault="004122F8" w:rsidP="00F7261C">
            <w:pPr>
              <w:spacing w:line="320" w:lineRule="exact"/>
              <w:ind w:left="458" w:hangingChars="191" w:hanging="458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A+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優良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Cs/>
                <w:kern w:val="0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A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略有不足</w:t>
            </w:r>
          </w:p>
          <w:p w:rsidR="004122F8" w:rsidRPr="004122F8" w:rsidRDefault="004122F8" w:rsidP="00F7261C">
            <w:pPr>
              <w:pStyle w:val="Standard"/>
              <w:adjustRightInd w:val="0"/>
              <w:snapToGrid w:val="0"/>
              <w:spacing w:afterLines="50" w:after="180"/>
              <w:rPr>
                <w:rFonts w:ascii="標楷體" w:eastAsia="標楷體"/>
                <w:color w:val="0D0D0D"/>
                <w:szCs w:val="24"/>
              </w:rPr>
            </w:pPr>
            <w:r w:rsidRPr="004122F8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 xml:space="preserve"> B</w:t>
            </w:r>
            <w:r w:rsidRPr="004122F8">
              <w:rPr>
                <w:rFonts w:eastAsia="標楷體" w:hint="eastAsia"/>
                <w:bCs/>
                <w:kern w:val="0"/>
                <w:szCs w:val="24"/>
              </w:rPr>
              <w:t>須再加強</w:t>
            </w:r>
          </w:p>
        </w:tc>
        <w:tc>
          <w:tcPr>
            <w:tcW w:w="6804" w:type="dxa"/>
            <w:gridSpan w:val="3"/>
          </w:tcPr>
          <w:p w:rsidR="004122F8" w:rsidRDefault="004122F8" w:rsidP="00F7261C">
            <w:pPr>
              <w:spacing w:line="320" w:lineRule="exact"/>
              <w:rPr>
                <w:rFonts w:eastAsia="標楷體"/>
                <w:b/>
                <w:bCs/>
                <w:kern w:val="0"/>
                <w:szCs w:val="24"/>
              </w:rPr>
            </w:pPr>
            <w:r w:rsidRPr="004122F8">
              <w:rPr>
                <w:rFonts w:eastAsia="標楷體"/>
                <w:b/>
                <w:bCs/>
                <w:kern w:val="0"/>
                <w:szCs w:val="24"/>
              </w:rPr>
              <w:t>委員</w:t>
            </w:r>
            <w:r w:rsidRPr="004122F8">
              <w:rPr>
                <w:rFonts w:eastAsia="標楷體" w:hint="eastAsia"/>
                <w:b/>
                <w:bCs/>
                <w:kern w:val="0"/>
                <w:szCs w:val="24"/>
              </w:rPr>
              <w:t>評鑑</w:t>
            </w:r>
            <w:r w:rsidRPr="004122F8">
              <w:rPr>
                <w:rFonts w:eastAsia="標楷體"/>
                <w:b/>
                <w:bCs/>
                <w:kern w:val="0"/>
                <w:szCs w:val="24"/>
              </w:rPr>
              <w:t>說明</w:t>
            </w:r>
            <w:r w:rsidRPr="004122F8">
              <w:rPr>
                <w:rFonts w:eastAsia="標楷體" w:hint="eastAsia"/>
                <w:b/>
                <w:bCs/>
                <w:kern w:val="0"/>
                <w:szCs w:val="24"/>
              </w:rPr>
              <w:t>：</w:t>
            </w:r>
          </w:p>
          <w:p w:rsidR="004122F8" w:rsidRPr="004122F8" w:rsidRDefault="004122F8" w:rsidP="00F7261C">
            <w:pPr>
              <w:spacing w:line="320" w:lineRule="exact"/>
              <w:rPr>
                <w:rFonts w:eastAsia="標楷體"/>
                <w:b/>
                <w:bCs/>
                <w:kern w:val="0"/>
                <w:szCs w:val="24"/>
              </w:rPr>
            </w:pPr>
          </w:p>
        </w:tc>
      </w:tr>
    </w:tbl>
    <w:p w:rsidR="004122F8" w:rsidRDefault="004122F8" w:rsidP="007619C5">
      <w:pPr>
        <w:rPr>
          <w:rFonts w:ascii="標楷體" w:eastAsia="標楷體" w:hAnsi="標楷體"/>
          <w:szCs w:val="24"/>
        </w:rPr>
      </w:pPr>
    </w:p>
    <w:p w:rsidR="006870E4" w:rsidRDefault="006870E4" w:rsidP="007619C5">
      <w:pPr>
        <w:rPr>
          <w:rFonts w:ascii="標楷體" w:eastAsia="標楷體" w:hAnsi="標楷體"/>
          <w:szCs w:val="24"/>
        </w:rPr>
      </w:pPr>
    </w:p>
    <w:sectPr w:rsidR="006870E4" w:rsidSect="004122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CB" w:rsidRDefault="00F925CB" w:rsidP="003D728A">
      <w:r>
        <w:separator/>
      </w:r>
    </w:p>
  </w:endnote>
  <w:endnote w:type="continuationSeparator" w:id="0">
    <w:p w:rsidR="00F925CB" w:rsidRDefault="00F925CB" w:rsidP="003D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CB" w:rsidRDefault="00F925CB" w:rsidP="003D728A">
      <w:r>
        <w:separator/>
      </w:r>
    </w:p>
  </w:footnote>
  <w:footnote w:type="continuationSeparator" w:id="0">
    <w:p w:rsidR="00F925CB" w:rsidRDefault="00F925CB" w:rsidP="003D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014"/>
    <w:multiLevelType w:val="hybridMultilevel"/>
    <w:tmpl w:val="7ACAF9B8"/>
    <w:lvl w:ilvl="0" w:tplc="A5D8E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E"/>
    <w:rsid w:val="000064EE"/>
    <w:rsid w:val="00013046"/>
    <w:rsid w:val="000363BC"/>
    <w:rsid w:val="00053BA3"/>
    <w:rsid w:val="000638FE"/>
    <w:rsid w:val="00076CAF"/>
    <w:rsid w:val="000B716C"/>
    <w:rsid w:val="001258CE"/>
    <w:rsid w:val="001A3D26"/>
    <w:rsid w:val="00231B77"/>
    <w:rsid w:val="002340DF"/>
    <w:rsid w:val="002D4BCF"/>
    <w:rsid w:val="002F32B2"/>
    <w:rsid w:val="00314F5C"/>
    <w:rsid w:val="003570CD"/>
    <w:rsid w:val="00370D30"/>
    <w:rsid w:val="003770F0"/>
    <w:rsid w:val="00392CC0"/>
    <w:rsid w:val="003D330F"/>
    <w:rsid w:val="003D625A"/>
    <w:rsid w:val="003D728A"/>
    <w:rsid w:val="003E6A07"/>
    <w:rsid w:val="004122F8"/>
    <w:rsid w:val="0042650B"/>
    <w:rsid w:val="0044588F"/>
    <w:rsid w:val="004513AA"/>
    <w:rsid w:val="00454DC0"/>
    <w:rsid w:val="00471DDD"/>
    <w:rsid w:val="00472DBE"/>
    <w:rsid w:val="00484356"/>
    <w:rsid w:val="004E7979"/>
    <w:rsid w:val="00535521"/>
    <w:rsid w:val="00542F54"/>
    <w:rsid w:val="005A5F79"/>
    <w:rsid w:val="005E3FCE"/>
    <w:rsid w:val="0060426D"/>
    <w:rsid w:val="00663113"/>
    <w:rsid w:val="0066541B"/>
    <w:rsid w:val="00674333"/>
    <w:rsid w:val="006870E4"/>
    <w:rsid w:val="006E2901"/>
    <w:rsid w:val="0072079A"/>
    <w:rsid w:val="007212F4"/>
    <w:rsid w:val="00722DF8"/>
    <w:rsid w:val="007619C5"/>
    <w:rsid w:val="00785BEB"/>
    <w:rsid w:val="007C1CF8"/>
    <w:rsid w:val="007F2DC7"/>
    <w:rsid w:val="00815346"/>
    <w:rsid w:val="00862071"/>
    <w:rsid w:val="008B40D2"/>
    <w:rsid w:val="008D4CF7"/>
    <w:rsid w:val="00920E7B"/>
    <w:rsid w:val="0093575D"/>
    <w:rsid w:val="00950E5A"/>
    <w:rsid w:val="009645EE"/>
    <w:rsid w:val="00966C26"/>
    <w:rsid w:val="00994BEF"/>
    <w:rsid w:val="009A19A6"/>
    <w:rsid w:val="009C3267"/>
    <w:rsid w:val="00A109DA"/>
    <w:rsid w:val="00A12D2D"/>
    <w:rsid w:val="00A82D88"/>
    <w:rsid w:val="00AA1426"/>
    <w:rsid w:val="00AB68B7"/>
    <w:rsid w:val="00B63DA8"/>
    <w:rsid w:val="00B75DBE"/>
    <w:rsid w:val="00B8066E"/>
    <w:rsid w:val="00B84D3C"/>
    <w:rsid w:val="00B94FD9"/>
    <w:rsid w:val="00BC2DEE"/>
    <w:rsid w:val="00BD01ED"/>
    <w:rsid w:val="00BE5465"/>
    <w:rsid w:val="00BF0B29"/>
    <w:rsid w:val="00BF0DDE"/>
    <w:rsid w:val="00C31D70"/>
    <w:rsid w:val="00C63DD4"/>
    <w:rsid w:val="00C642C2"/>
    <w:rsid w:val="00C86C03"/>
    <w:rsid w:val="00CA12DD"/>
    <w:rsid w:val="00CA47D5"/>
    <w:rsid w:val="00CB11AD"/>
    <w:rsid w:val="00D00A0C"/>
    <w:rsid w:val="00D0211B"/>
    <w:rsid w:val="00D751ED"/>
    <w:rsid w:val="00D93B9C"/>
    <w:rsid w:val="00DA14D0"/>
    <w:rsid w:val="00DB4907"/>
    <w:rsid w:val="00DB6046"/>
    <w:rsid w:val="00E00A10"/>
    <w:rsid w:val="00E248F6"/>
    <w:rsid w:val="00E25138"/>
    <w:rsid w:val="00EC3402"/>
    <w:rsid w:val="00EE3E67"/>
    <w:rsid w:val="00EF758A"/>
    <w:rsid w:val="00F0615E"/>
    <w:rsid w:val="00F1252A"/>
    <w:rsid w:val="00F57CB5"/>
    <w:rsid w:val="00F84967"/>
    <w:rsid w:val="00F925CB"/>
    <w:rsid w:val="00F958D5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74533B-59CF-4240-9383-E8717022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行事曆 1"/>
    <w:basedOn w:val="a1"/>
    <w:uiPriority w:val="99"/>
    <w:qFormat/>
    <w:rsid w:val="00BF0DDE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Web">
    <w:name w:val="Normal (Web)"/>
    <w:basedOn w:val="a"/>
    <w:uiPriority w:val="99"/>
    <w:semiHidden/>
    <w:unhideWhenUsed/>
    <w:rsid w:val="00C86C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70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2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28A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7619C5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19C5"/>
  </w:style>
  <w:style w:type="paragraph" w:styleId="ab">
    <w:name w:val="List Paragraph"/>
    <w:basedOn w:val="a"/>
    <w:uiPriority w:val="34"/>
    <w:qFormat/>
    <w:rsid w:val="007619C5"/>
    <w:pPr>
      <w:ind w:leftChars="200" w:left="480"/>
    </w:pPr>
  </w:style>
  <w:style w:type="paragraph" w:customStyle="1" w:styleId="ac">
    <w:name w:val="壹"/>
    <w:basedOn w:val="a"/>
    <w:rsid w:val="00F84967"/>
    <w:pPr>
      <w:snapToGrid w:val="0"/>
      <w:spacing w:before="120"/>
    </w:pPr>
    <w:rPr>
      <w:rFonts w:eastAsia="標楷體"/>
      <w:sz w:val="22"/>
      <w:szCs w:val="20"/>
    </w:rPr>
  </w:style>
  <w:style w:type="paragraph" w:customStyle="1" w:styleId="Standard">
    <w:name w:val="Standard"/>
    <w:rsid w:val="004122F8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2683-FC49-42CC-966F-E93C97D6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蔡志龍</cp:lastModifiedBy>
  <cp:revision>2</cp:revision>
  <cp:lastPrinted>2024-04-17T07:46:00Z</cp:lastPrinted>
  <dcterms:created xsi:type="dcterms:W3CDTF">2024-06-24T07:13:00Z</dcterms:created>
  <dcterms:modified xsi:type="dcterms:W3CDTF">2024-06-24T07:13:00Z</dcterms:modified>
</cp:coreProperties>
</file>